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065" w:type="dxa"/>
        <w:tblInd w:w="-572" w:type="dxa"/>
        <w:tblLook w:val="04A0" w:firstRow="1" w:lastRow="0" w:firstColumn="1" w:lastColumn="0" w:noHBand="0" w:noVBand="1"/>
      </w:tblPr>
      <w:tblGrid>
        <w:gridCol w:w="2694"/>
        <w:gridCol w:w="5171"/>
        <w:gridCol w:w="2200"/>
      </w:tblGrid>
      <w:tr w:rsidR="000E11BA" w:rsidTr="00F80827">
        <w:trPr>
          <w:trHeight w:val="1691"/>
        </w:trPr>
        <w:tc>
          <w:tcPr>
            <w:tcW w:w="2694" w:type="dxa"/>
          </w:tcPr>
          <w:p w:rsidR="000E11BA" w:rsidRDefault="000E11BA" w:rsidP="000E11BA">
            <w:pPr>
              <w:pStyle w:val="Sansinterligne"/>
              <w:jc w:val="center"/>
              <w:rPr>
                <w:noProof/>
                <w:lang w:eastAsia="fr-FR"/>
              </w:rPr>
            </w:pPr>
          </w:p>
          <w:p w:rsidR="000E11BA" w:rsidRDefault="00F80827" w:rsidP="000E11BA">
            <w:pPr>
              <w:pStyle w:val="Sansinterligne"/>
              <w:jc w:val="center"/>
            </w:pPr>
            <w:r>
              <w:rPr>
                <w:noProof/>
                <w:lang w:eastAsia="fr-FR"/>
              </w:rPr>
              <w:drawing>
                <wp:inline distT="0" distB="0" distL="0" distR="0">
                  <wp:extent cx="1463040" cy="780600"/>
                  <wp:effectExtent l="0" t="0" r="3810" b="63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478557" cy="788879"/>
                          </a:xfrm>
                          <a:prstGeom prst="rect">
                            <a:avLst/>
                          </a:prstGeom>
                        </pic:spPr>
                      </pic:pic>
                    </a:graphicData>
                  </a:graphic>
                </wp:inline>
              </w:drawing>
            </w:r>
          </w:p>
        </w:tc>
        <w:tc>
          <w:tcPr>
            <w:tcW w:w="5171" w:type="dxa"/>
          </w:tcPr>
          <w:p w:rsidR="000E11BA" w:rsidRDefault="000E11BA" w:rsidP="000E11BA">
            <w:pPr>
              <w:pStyle w:val="Sansinterligne"/>
              <w:rPr>
                <w:b/>
                <w:sz w:val="28"/>
              </w:rPr>
            </w:pPr>
          </w:p>
          <w:p w:rsidR="000E11BA" w:rsidRPr="000F7001" w:rsidRDefault="000E11BA" w:rsidP="00F80827">
            <w:pPr>
              <w:pStyle w:val="Sansinterligne"/>
              <w:jc w:val="center"/>
              <w:rPr>
                <w:b/>
                <w:sz w:val="28"/>
              </w:rPr>
            </w:pPr>
            <w:r w:rsidRPr="000F7001">
              <w:rPr>
                <w:b/>
                <w:sz w:val="28"/>
              </w:rPr>
              <w:t>MODELE DE LIBELLE DE MISSION</w:t>
            </w:r>
          </w:p>
          <w:p w:rsidR="000E11BA" w:rsidRDefault="000E11BA" w:rsidP="00F80827">
            <w:pPr>
              <w:pStyle w:val="Sansinterligne"/>
              <w:jc w:val="center"/>
            </w:pPr>
          </w:p>
          <w:p w:rsidR="000E11BA" w:rsidRPr="000E11BA" w:rsidRDefault="00D217A3" w:rsidP="00F80827">
            <w:pPr>
              <w:pStyle w:val="Sansinterligne"/>
              <w:jc w:val="center"/>
              <w:rPr>
                <w:b/>
              </w:rPr>
            </w:pPr>
            <w:bookmarkStart w:id="0" w:name="_GoBack"/>
            <w:bookmarkEnd w:id="0"/>
            <w:r>
              <w:rPr>
                <w:b/>
                <w:sz w:val="28"/>
              </w:rPr>
              <w:t>PORTRAIT-ROBOT</w:t>
            </w:r>
          </w:p>
        </w:tc>
        <w:tc>
          <w:tcPr>
            <w:tcW w:w="2200" w:type="dxa"/>
          </w:tcPr>
          <w:p w:rsidR="000E11BA" w:rsidRDefault="000E11BA" w:rsidP="000E11BA">
            <w:pPr>
              <w:pStyle w:val="Sansinterligne"/>
            </w:pPr>
          </w:p>
        </w:tc>
      </w:tr>
    </w:tbl>
    <w:p w:rsidR="00606808" w:rsidRDefault="00606808" w:rsidP="000E11BA">
      <w:pPr>
        <w:pStyle w:val="Sansinterligne"/>
      </w:pPr>
    </w:p>
    <w:p w:rsidR="002A4674" w:rsidRDefault="002A4674" w:rsidP="002A4674">
      <w:pPr>
        <w:pStyle w:val="Sansinterligne"/>
        <w:ind w:left="-284"/>
        <w:rPr>
          <w:b/>
        </w:rPr>
      </w:pPr>
    </w:p>
    <w:p w:rsidR="002A4674" w:rsidRDefault="002A4674" w:rsidP="002A4674">
      <w:pPr>
        <w:pStyle w:val="Sansinterligne"/>
        <w:ind w:left="-284"/>
        <w:rPr>
          <w:b/>
        </w:rPr>
      </w:pPr>
    </w:p>
    <w:p w:rsidR="002A4674" w:rsidRPr="00C0504D" w:rsidRDefault="002A4674" w:rsidP="002A4674">
      <w:pPr>
        <w:pStyle w:val="Sansinterligne"/>
        <w:ind w:left="-284"/>
        <w:rPr>
          <w:b/>
        </w:rPr>
      </w:pPr>
      <w:r w:rsidRPr="00C0504D">
        <w:rPr>
          <w:b/>
        </w:rPr>
        <w:t>COMMETTONS</w:t>
      </w:r>
    </w:p>
    <w:p w:rsidR="002A4674" w:rsidRDefault="002A4674" w:rsidP="002A4674">
      <w:pPr>
        <w:pStyle w:val="Sansinterligne"/>
        <w:ind w:left="-284"/>
      </w:pPr>
      <w:r w:rsidRPr="004938F0">
        <w:t>IGNA demeurant : 1 A avenue des Lions CS 40193 44802 SAINT HERBLAIN Cedex FRANCE, expert inscrit sur la liste nationa</w:t>
      </w:r>
      <w:r>
        <w:t xml:space="preserve">le serment préalablement prêté </w:t>
      </w:r>
      <w:r w:rsidRPr="004938F0">
        <w:t>;</w:t>
      </w:r>
    </w:p>
    <w:p w:rsidR="004815EA" w:rsidRDefault="004815EA" w:rsidP="000E11BA">
      <w:pPr>
        <w:pStyle w:val="Sansinterligne"/>
      </w:pPr>
    </w:p>
    <w:p w:rsidR="0008666D" w:rsidRDefault="0008666D" w:rsidP="00804CA7">
      <w:pPr>
        <w:pStyle w:val="Sansinterligne"/>
        <w:rPr>
          <w:b/>
        </w:rPr>
      </w:pPr>
    </w:p>
    <w:p w:rsidR="00517B57" w:rsidRPr="00517B57" w:rsidRDefault="00517B57" w:rsidP="00517B57">
      <w:pPr>
        <w:pStyle w:val="Sansinterligne"/>
        <w:jc w:val="center"/>
        <w:rPr>
          <w:b/>
        </w:rPr>
      </w:pPr>
      <w:r w:rsidRPr="00517B57">
        <w:rPr>
          <w:b/>
        </w:rPr>
        <w:t>MISSION</w:t>
      </w:r>
    </w:p>
    <w:p w:rsidR="00517B57" w:rsidRDefault="00517B57" w:rsidP="000E11BA">
      <w:pPr>
        <w:pStyle w:val="Sansinterligne"/>
      </w:pPr>
    </w:p>
    <w:p w:rsidR="002A4674" w:rsidRDefault="002A4674" w:rsidP="002A4674">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Pr>
          <w:rFonts w:eastAsia="Times New Roman"/>
          <w:color w:val="000000"/>
          <w:spacing w:val="3"/>
          <w:sz w:val="24"/>
          <w:szCs w:val="24"/>
          <w:lang w:val="fr-FR"/>
        </w:rPr>
        <w:t xml:space="preserve"> et </w:t>
      </w:r>
      <w:r w:rsidRPr="00F713F1">
        <w:rPr>
          <w:rFonts w:eastAsia="Times New Roman"/>
          <w:color w:val="000000"/>
          <w:spacing w:val="3"/>
          <w:sz w:val="24"/>
          <w:szCs w:val="24"/>
          <w:lang w:val="fr-FR"/>
        </w:rPr>
        <w:t>vous être entouré de tous renseignements utiles, je vous prie de bien vouloir :</w:t>
      </w:r>
    </w:p>
    <w:p w:rsidR="002A4674" w:rsidRDefault="002A4674" w:rsidP="002A4674">
      <w:pPr>
        <w:pStyle w:val="Sansinterligne"/>
        <w:rPr>
          <w:u w:val="single"/>
        </w:rPr>
      </w:pPr>
    </w:p>
    <w:p w:rsidR="002A4674" w:rsidRPr="003B45D2" w:rsidRDefault="002A4674" w:rsidP="002A4674">
      <w:pPr>
        <w:pStyle w:val="Paragraphedeliste"/>
        <w:numPr>
          <w:ilvl w:val="0"/>
          <w:numId w:val="4"/>
        </w:numPr>
        <w:spacing w:after="160" w:line="302" w:lineRule="exact"/>
        <w:ind w:right="144"/>
        <w:jc w:val="both"/>
        <w:textAlignment w:val="baseline"/>
        <w:rPr>
          <w:rFonts w:eastAsia="Times New Roman"/>
          <w:color w:val="000000"/>
          <w:spacing w:val="3"/>
          <w:sz w:val="24"/>
          <w:szCs w:val="24"/>
        </w:rPr>
      </w:pPr>
      <w:r w:rsidRPr="00F713F1">
        <w:rPr>
          <w:rFonts w:eastAsia="Times New Roman"/>
          <w:color w:val="000000"/>
          <w:spacing w:val="3"/>
          <w:sz w:val="24"/>
          <w:szCs w:val="24"/>
        </w:rPr>
        <w:t>Recevoir (ou vous faire acheminer) les scellés suivan</w:t>
      </w:r>
      <w:r>
        <w:rPr>
          <w:rFonts w:eastAsia="Times New Roman"/>
          <w:color w:val="000000"/>
          <w:spacing w:val="3"/>
          <w:sz w:val="24"/>
          <w:szCs w:val="24"/>
        </w:rPr>
        <w:t xml:space="preserve">ts, constater leur intégrité, </w:t>
      </w:r>
      <w:r w:rsidRPr="00F713F1">
        <w:rPr>
          <w:rFonts w:eastAsia="Times New Roman"/>
          <w:color w:val="000000"/>
          <w:spacing w:val="3"/>
          <w:sz w:val="24"/>
          <w:szCs w:val="24"/>
        </w:rPr>
        <w:t>procéder à leur ouverture </w:t>
      </w:r>
      <w:r>
        <w:rPr>
          <w:rFonts w:eastAsia="Times New Roman"/>
          <w:color w:val="000000"/>
          <w:spacing w:val="3"/>
          <w:sz w:val="24"/>
          <w:szCs w:val="24"/>
        </w:rPr>
        <w:t xml:space="preserve">et en décrire leur(s) contenus(s) avant de les reconstituer, si possible, suite aux analyses </w:t>
      </w:r>
      <w:r w:rsidRPr="00F713F1">
        <w:rPr>
          <w:rFonts w:eastAsia="Times New Roman"/>
          <w:color w:val="000000"/>
          <w:spacing w:val="3"/>
          <w:sz w:val="24"/>
          <w:szCs w:val="24"/>
        </w:rPr>
        <w:t>:</w:t>
      </w:r>
    </w:p>
    <w:p w:rsidR="002A4674" w:rsidRPr="003B45D2" w:rsidRDefault="002A4674" w:rsidP="002A4674">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Un chargé de relation de notre laboratoire peut s’occuper de l’acheminement des scellés.</w:t>
      </w:r>
    </w:p>
    <w:p w:rsidR="002A4674" w:rsidRPr="003B45D2" w:rsidRDefault="002A4674" w:rsidP="002A4674">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ou</w:t>
      </w:r>
    </w:p>
    <w:p w:rsidR="002A4674" w:rsidRPr="003B45D2" w:rsidRDefault="002A4674" w:rsidP="002A4674">
      <w:pPr>
        <w:pStyle w:val="Sansinterligne"/>
        <w:pBdr>
          <w:top w:val="single" w:sz="4" w:space="1" w:color="auto"/>
          <w:left w:val="single" w:sz="4" w:space="4" w:color="auto"/>
          <w:bottom w:val="single" w:sz="4" w:space="1" w:color="auto"/>
          <w:right w:val="single" w:sz="4" w:space="4" w:color="auto"/>
        </w:pBdr>
        <w:jc w:val="center"/>
        <w:rPr>
          <w:color w:val="0070C0"/>
        </w:rPr>
      </w:pPr>
      <w:r w:rsidRPr="003B45D2">
        <w:rPr>
          <w:color w:val="0070C0"/>
        </w:rPr>
        <w:t>Le service enquêteur (noms + mails + coordonnées) vous remettra les scellés suivants.</w:t>
      </w:r>
    </w:p>
    <w:p w:rsidR="002A4674" w:rsidRDefault="002A4674" w:rsidP="002A4674">
      <w:pPr>
        <w:pStyle w:val="Paragraphedeliste"/>
        <w:spacing w:line="302" w:lineRule="exact"/>
        <w:ind w:left="76" w:right="144"/>
        <w:jc w:val="both"/>
        <w:textAlignment w:val="baseline"/>
        <w:rPr>
          <w:rFonts w:eastAsia="Times New Roman"/>
          <w:color w:val="000000"/>
          <w:spacing w:val="3"/>
          <w:sz w:val="24"/>
          <w:szCs w:val="24"/>
        </w:rPr>
      </w:pPr>
    </w:p>
    <w:p w:rsidR="002A4674" w:rsidRDefault="002A4674" w:rsidP="002A4674">
      <w:pPr>
        <w:pStyle w:val="Paragraphedeliste"/>
        <w:spacing w:line="302" w:lineRule="exact"/>
        <w:ind w:left="76" w:right="144"/>
        <w:jc w:val="both"/>
        <w:textAlignment w:val="baseline"/>
        <w:rPr>
          <w:rFonts w:eastAsia="Times New Roman"/>
          <w:color w:val="000000"/>
          <w:spacing w:val="3"/>
          <w:sz w:val="24"/>
          <w:szCs w:val="24"/>
        </w:rPr>
      </w:pPr>
    </w:p>
    <w:p w:rsidR="002A4674" w:rsidRDefault="002A4674" w:rsidP="002A4674">
      <w:pPr>
        <w:pStyle w:val="Sansinterligne"/>
        <w:numPr>
          <w:ilvl w:val="0"/>
          <w:numId w:val="5"/>
        </w:numPr>
      </w:pPr>
      <w:r w:rsidRPr="00D554B1">
        <w:rPr>
          <w:u w:val="single"/>
        </w:rPr>
        <w:t xml:space="preserve">Scellé(s) </w:t>
      </w:r>
      <w:r>
        <w:rPr>
          <w:u w:val="single"/>
        </w:rPr>
        <w:t xml:space="preserve">du ou des prélèvement(s) de </w:t>
      </w:r>
      <w:r w:rsidRPr="00D554B1">
        <w:rPr>
          <w:u w:val="single"/>
        </w:rPr>
        <w:t>références(s)</w:t>
      </w:r>
      <w:r>
        <w:t> (kit FTA…) :</w:t>
      </w:r>
    </w:p>
    <w:p w:rsidR="002A4674" w:rsidRDefault="002A4674" w:rsidP="002A4674">
      <w:pPr>
        <w:pStyle w:val="Sansinterligne"/>
        <w:numPr>
          <w:ilvl w:val="0"/>
          <w:numId w:val="3"/>
        </w:numPr>
        <w:ind w:left="1068"/>
      </w:pPr>
      <w:r>
        <w:t>Scellé n°… (+ descriptions) …</w:t>
      </w:r>
    </w:p>
    <w:p w:rsidR="002A4674" w:rsidRPr="003B45D2" w:rsidRDefault="002A4674" w:rsidP="002A4674">
      <w:pPr>
        <w:spacing w:line="302" w:lineRule="exact"/>
        <w:ind w:left="-284" w:right="144"/>
        <w:jc w:val="both"/>
        <w:textAlignment w:val="baseline"/>
        <w:rPr>
          <w:rFonts w:eastAsia="Times New Roman"/>
          <w:color w:val="000000"/>
          <w:spacing w:val="3"/>
          <w:sz w:val="24"/>
          <w:szCs w:val="24"/>
        </w:rPr>
      </w:pPr>
    </w:p>
    <w:p w:rsidR="002A4674" w:rsidRDefault="002A4674" w:rsidP="002A4674">
      <w:pPr>
        <w:pStyle w:val="Sansinterligne"/>
        <w:numPr>
          <w:ilvl w:val="0"/>
          <w:numId w:val="5"/>
        </w:numPr>
      </w:pPr>
      <w:r w:rsidRPr="00D554B1">
        <w:rPr>
          <w:u w:val="single"/>
        </w:rPr>
        <w:t>Scellé(s) du ou des mis en cause(s)</w:t>
      </w:r>
      <w:r>
        <w:t> :</w:t>
      </w:r>
    </w:p>
    <w:p w:rsidR="002A4674" w:rsidRDefault="002A4674" w:rsidP="002A4674">
      <w:pPr>
        <w:pStyle w:val="Sansinterligne"/>
        <w:numPr>
          <w:ilvl w:val="0"/>
          <w:numId w:val="3"/>
        </w:numPr>
        <w:ind w:left="1068"/>
      </w:pPr>
      <w:r>
        <w:t>Scellé n°… (+ description) …</w:t>
      </w:r>
    </w:p>
    <w:p w:rsidR="002A4674" w:rsidRDefault="002A4674" w:rsidP="002A4674">
      <w:pPr>
        <w:pStyle w:val="Sansinterligne"/>
        <w:ind w:left="720"/>
      </w:pPr>
    </w:p>
    <w:p w:rsidR="002A4674" w:rsidRDefault="002A4674" w:rsidP="002A4674">
      <w:pPr>
        <w:pStyle w:val="Sansinterligne"/>
        <w:numPr>
          <w:ilvl w:val="0"/>
          <w:numId w:val="5"/>
        </w:numPr>
      </w:pPr>
      <w:r w:rsidRPr="00D554B1">
        <w:rPr>
          <w:u w:val="single"/>
        </w:rPr>
        <w:t>Scellé(s) de la ou des victime(s)</w:t>
      </w:r>
      <w:r>
        <w:t> :</w:t>
      </w:r>
    </w:p>
    <w:p w:rsidR="002A4674" w:rsidRDefault="002A4674" w:rsidP="002A4674">
      <w:pPr>
        <w:pStyle w:val="Sansinterligne"/>
        <w:numPr>
          <w:ilvl w:val="0"/>
          <w:numId w:val="3"/>
        </w:numPr>
        <w:ind w:left="1068"/>
      </w:pPr>
      <w:r>
        <w:t>Scellé n°… (+ descriptions) …</w:t>
      </w:r>
    </w:p>
    <w:p w:rsidR="002A4674" w:rsidRDefault="002A4674" w:rsidP="002A4674">
      <w:pPr>
        <w:pStyle w:val="Sansinterligne"/>
        <w:ind w:left="1068"/>
      </w:pPr>
    </w:p>
    <w:p w:rsidR="002A4674" w:rsidRDefault="002A4674" w:rsidP="002A4674">
      <w:pPr>
        <w:pStyle w:val="Sansinterligne"/>
        <w:numPr>
          <w:ilvl w:val="0"/>
          <w:numId w:val="5"/>
        </w:numPr>
      </w:pPr>
      <w:r w:rsidRPr="00D554B1">
        <w:rPr>
          <w:u w:val="single"/>
        </w:rPr>
        <w:t>Scellé(s) effectués s</w:t>
      </w:r>
      <w:r>
        <w:rPr>
          <w:u w:val="single"/>
        </w:rPr>
        <w:t>ur le(s) lieu(x) des faits</w:t>
      </w:r>
      <w:r>
        <w:t> :</w:t>
      </w:r>
    </w:p>
    <w:p w:rsidR="002A4674" w:rsidRDefault="002A4674" w:rsidP="002A4674">
      <w:pPr>
        <w:pStyle w:val="Sansinterligne"/>
        <w:numPr>
          <w:ilvl w:val="0"/>
          <w:numId w:val="3"/>
        </w:numPr>
        <w:ind w:left="1068"/>
      </w:pPr>
      <w:r>
        <w:t>Scellé n°… (+ descriptions) …</w:t>
      </w:r>
    </w:p>
    <w:p w:rsidR="002A4674" w:rsidRDefault="002A4674" w:rsidP="002A4674">
      <w:pPr>
        <w:pStyle w:val="Sansinterligne"/>
      </w:pPr>
    </w:p>
    <w:p w:rsidR="002A4674" w:rsidRDefault="002A4674" w:rsidP="002A4674">
      <w:pPr>
        <w:pStyle w:val="Sansinterligne"/>
        <w:numPr>
          <w:ilvl w:val="0"/>
          <w:numId w:val="5"/>
        </w:numPr>
      </w:pPr>
      <w:r w:rsidRPr="00D554B1">
        <w:rPr>
          <w:u w:val="single"/>
        </w:rPr>
        <w:t>Scellé(s) armes</w:t>
      </w:r>
      <w:r>
        <w:t> :</w:t>
      </w:r>
    </w:p>
    <w:p w:rsidR="002A4674" w:rsidRDefault="002A4674" w:rsidP="002A4674">
      <w:pPr>
        <w:pStyle w:val="Sansinterligne"/>
        <w:numPr>
          <w:ilvl w:val="0"/>
          <w:numId w:val="3"/>
        </w:numPr>
        <w:ind w:left="1068"/>
      </w:pPr>
      <w:r>
        <w:t>Scellé n°… (+ descriptions) …</w:t>
      </w:r>
    </w:p>
    <w:p w:rsidR="00517B57" w:rsidRDefault="00517B57" w:rsidP="0008666D">
      <w:pPr>
        <w:pStyle w:val="Sansinterligne"/>
      </w:pPr>
    </w:p>
    <w:p w:rsidR="002A4674" w:rsidRDefault="002A4674" w:rsidP="0008666D">
      <w:pPr>
        <w:pStyle w:val="Sansinterligne"/>
      </w:pPr>
    </w:p>
    <w:p w:rsidR="00804CA7" w:rsidRDefault="007B5585" w:rsidP="007B5585">
      <w:pPr>
        <w:pStyle w:val="Sansinterligne"/>
      </w:pPr>
      <w:r>
        <w:t>Procéder à l’analyse génétique du matériel biologique retrouvé sur (scellé) afin de déterminer les caractéristiques physiques externes (couleurs des yeux, couleurs des cheveux, origines géographiques) du contributeur de la trace biologique analysée (analyse Portrait-Robot Génétique).</w:t>
      </w:r>
    </w:p>
    <w:p w:rsidR="007B5585" w:rsidRDefault="007B5585" w:rsidP="007B5585">
      <w:pPr>
        <w:pStyle w:val="Sansinterligne"/>
      </w:pPr>
    </w:p>
    <w:p w:rsidR="007B5585" w:rsidRDefault="007B5585" w:rsidP="007B5585">
      <w:pPr>
        <w:pStyle w:val="Sansinterligne"/>
        <w:jc w:val="center"/>
      </w:pPr>
      <w:r>
        <w:lastRenderedPageBreak/>
        <w:t>Ou</w:t>
      </w:r>
    </w:p>
    <w:p w:rsidR="007B5585" w:rsidRDefault="007B5585" w:rsidP="007B5585">
      <w:pPr>
        <w:pStyle w:val="Sansinterligne"/>
        <w:jc w:val="center"/>
      </w:pPr>
    </w:p>
    <w:p w:rsidR="007B5585" w:rsidRDefault="007B5585" w:rsidP="007B5585">
      <w:pPr>
        <w:pStyle w:val="Sansinterligne"/>
      </w:pPr>
      <w:r>
        <w:t>Procéder à la détermination des caractères phénotypiques (couleurs des yeux, couleurs des cheveux, couleurs de peau) à l’aide de marqueurs SNP, à partir de l’extrait d’ADN obtenu lors de l’analyse du scellé…</w:t>
      </w:r>
    </w:p>
    <w:p w:rsidR="00804CA7" w:rsidRDefault="00804CA7" w:rsidP="00804CA7">
      <w:pPr>
        <w:pStyle w:val="Sansinterligne"/>
      </w:pPr>
    </w:p>
    <w:p w:rsidR="005F662E" w:rsidRDefault="005F662E" w:rsidP="00202760">
      <w:pPr>
        <w:pStyle w:val="Sansinterligne"/>
      </w:pPr>
    </w:p>
    <w:p w:rsidR="002A4674" w:rsidRDefault="002A4674" w:rsidP="002A4674">
      <w:pPr>
        <w:pStyle w:val="Sansinterligne"/>
      </w:pPr>
      <w:r>
        <w:t>Veuillez adresser au greffe d’instruction du tribunal judiciaire le résidu de chaque scellé.</w:t>
      </w:r>
    </w:p>
    <w:p w:rsidR="002A4674" w:rsidRDefault="002A4674" w:rsidP="002A4674">
      <w:pPr>
        <w:pStyle w:val="Sansinterligne"/>
      </w:pPr>
    </w:p>
    <w:p w:rsidR="002A4674" w:rsidRDefault="002A4674" w:rsidP="002A4674">
      <w:pPr>
        <w:pStyle w:val="Sansinterligne"/>
      </w:pPr>
    </w:p>
    <w:p w:rsidR="002A4674" w:rsidRDefault="002A4674" w:rsidP="002A4674">
      <w:pPr>
        <w:pStyle w:val="Sansinterligne"/>
      </w:pPr>
      <w:r>
        <w:t>D’une manière générale, faire toutes observations utiles à la manifestation de la vérité et consigner vos observations dans vos rapports.</w:t>
      </w:r>
    </w:p>
    <w:p w:rsidR="002A4674" w:rsidRDefault="002A4674" w:rsidP="002A4674">
      <w:pPr>
        <w:pStyle w:val="Sansinterligne"/>
      </w:pPr>
    </w:p>
    <w:p w:rsidR="002A4674" w:rsidRDefault="002A4674" w:rsidP="002A4674">
      <w:pPr>
        <w:pStyle w:val="Sansinterligne"/>
      </w:pPr>
      <w: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2A4674" w:rsidRDefault="002A4674" w:rsidP="002A4674">
      <w:pPr>
        <w:pStyle w:val="Sansinterligne"/>
      </w:pPr>
    </w:p>
    <w:p w:rsidR="002A4674" w:rsidRDefault="002A4674" w:rsidP="002A4674">
      <w:pPr>
        <w:pStyle w:val="Sansinterligne"/>
      </w:pPr>
      <w: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2A4674" w:rsidRDefault="002A4674" w:rsidP="002A4674">
      <w:pPr>
        <w:pStyle w:val="Sansinterligne"/>
      </w:pPr>
    </w:p>
    <w:p w:rsidR="002A4674" w:rsidRDefault="002A4674" w:rsidP="002A4674">
      <w:pPr>
        <w:pStyle w:val="Sansinterligne"/>
        <w:rPr>
          <w:i/>
        </w:rPr>
      </w:pPr>
      <w:r w:rsidRPr="00857C64">
        <w:rPr>
          <w:i/>
        </w:rPr>
        <w:t>Il sera en outre fait application des dispositions de l’article 166 dernier alinéa du code de procédure pénale, l’expert devant ainsi, directement et par tout moyen, communiquer les conclusions de son rapport à l’OPJ en charge de la commission rogatoire…</w:t>
      </w:r>
    </w:p>
    <w:p w:rsidR="002A4674" w:rsidRDefault="002A4674" w:rsidP="002A4674">
      <w:pPr>
        <w:pStyle w:val="Sansinterligne"/>
        <w:rPr>
          <w:i/>
        </w:rPr>
      </w:pPr>
    </w:p>
    <w:p w:rsidR="002A4674" w:rsidRPr="00857C64" w:rsidRDefault="002A4674" w:rsidP="002A4674">
      <w:pPr>
        <w:pStyle w:val="Sansinterligne"/>
      </w:pPr>
      <w:r>
        <w:t>Art R107 du code de procédure pénale : lorsque le montant prévu des honoraires dépasse les 460 euros, l’expert désigné doit, avant de commencer ses travaux, en informer la juridiction qui l’a commis.</w:t>
      </w:r>
    </w:p>
    <w:p w:rsidR="00517B57" w:rsidRDefault="00517B57" w:rsidP="00517B57">
      <w:pPr>
        <w:pStyle w:val="Sansinterligne"/>
      </w:pPr>
    </w:p>
    <w:sectPr w:rsidR="00517B5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07D2" w:rsidRDefault="009907D2" w:rsidP="000E11BA">
      <w:r>
        <w:separator/>
      </w:r>
    </w:p>
  </w:endnote>
  <w:endnote w:type="continuationSeparator" w:id="0">
    <w:p w:rsidR="009907D2" w:rsidRDefault="009907D2" w:rsidP="000E1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84518208"/>
      <w:docPartObj>
        <w:docPartGallery w:val="Page Numbers (Bottom of Page)"/>
        <w:docPartUnique/>
      </w:docPartObj>
    </w:sdtPr>
    <w:sdtEndPr/>
    <w:sdtContent>
      <w:p w:rsidR="000E11BA" w:rsidRDefault="000E11BA">
        <w:pPr>
          <w:pStyle w:val="Pieddepage"/>
          <w:jc w:val="right"/>
        </w:pPr>
        <w:r>
          <w:fldChar w:fldCharType="begin"/>
        </w:r>
        <w:r>
          <w:instrText>PAGE   \* MERGEFORMAT</w:instrText>
        </w:r>
        <w:r>
          <w:fldChar w:fldCharType="separate"/>
        </w:r>
        <w:r w:rsidR="00F80827">
          <w:rPr>
            <w:noProof/>
          </w:rPr>
          <w:t>2</w:t>
        </w:r>
        <w:r>
          <w:fldChar w:fldCharType="end"/>
        </w:r>
      </w:p>
    </w:sdtContent>
  </w:sdt>
  <w:p w:rsidR="000E11BA" w:rsidRDefault="000E11BA">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07D2" w:rsidRDefault="009907D2" w:rsidP="000E11BA">
      <w:r>
        <w:separator/>
      </w:r>
    </w:p>
  </w:footnote>
  <w:footnote w:type="continuationSeparator" w:id="0">
    <w:p w:rsidR="009907D2" w:rsidRDefault="009907D2" w:rsidP="000E11B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0B4601"/>
    <w:multiLevelType w:val="hybridMultilevel"/>
    <w:tmpl w:val="85E4E84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851E2C"/>
    <w:multiLevelType w:val="hybridMultilevel"/>
    <w:tmpl w:val="6834E8D4"/>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CE21250"/>
    <w:multiLevelType w:val="hybridMultilevel"/>
    <w:tmpl w:val="FBC6A3AA"/>
    <w:lvl w:ilvl="0" w:tplc="826AA538">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EDF74CF"/>
    <w:multiLevelType w:val="hybridMultilevel"/>
    <w:tmpl w:val="5A96B1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DB6CA9"/>
    <w:multiLevelType w:val="hybridMultilevel"/>
    <w:tmpl w:val="E16A289E"/>
    <w:lvl w:ilvl="0" w:tplc="B49EC818">
      <w:start w:val="1"/>
      <w:numFmt w:val="decimal"/>
      <w:lvlText w:val="%1)"/>
      <w:lvlJc w:val="left"/>
      <w:pPr>
        <w:ind w:left="76" w:hanging="360"/>
      </w:pPr>
      <w:rPr>
        <w:rFonts w:hint="default"/>
      </w:rPr>
    </w:lvl>
    <w:lvl w:ilvl="1" w:tplc="040C0019" w:tentative="1">
      <w:start w:val="1"/>
      <w:numFmt w:val="lowerLetter"/>
      <w:lvlText w:val="%2."/>
      <w:lvlJc w:val="left"/>
      <w:pPr>
        <w:ind w:left="796" w:hanging="360"/>
      </w:pPr>
    </w:lvl>
    <w:lvl w:ilvl="2" w:tplc="040C001B" w:tentative="1">
      <w:start w:val="1"/>
      <w:numFmt w:val="lowerRoman"/>
      <w:lvlText w:val="%3."/>
      <w:lvlJc w:val="right"/>
      <w:pPr>
        <w:ind w:left="1516" w:hanging="180"/>
      </w:pPr>
    </w:lvl>
    <w:lvl w:ilvl="3" w:tplc="040C000F" w:tentative="1">
      <w:start w:val="1"/>
      <w:numFmt w:val="decimal"/>
      <w:lvlText w:val="%4."/>
      <w:lvlJc w:val="left"/>
      <w:pPr>
        <w:ind w:left="2236" w:hanging="360"/>
      </w:pPr>
    </w:lvl>
    <w:lvl w:ilvl="4" w:tplc="040C0019" w:tentative="1">
      <w:start w:val="1"/>
      <w:numFmt w:val="lowerLetter"/>
      <w:lvlText w:val="%5."/>
      <w:lvlJc w:val="left"/>
      <w:pPr>
        <w:ind w:left="2956" w:hanging="360"/>
      </w:pPr>
    </w:lvl>
    <w:lvl w:ilvl="5" w:tplc="040C001B" w:tentative="1">
      <w:start w:val="1"/>
      <w:numFmt w:val="lowerRoman"/>
      <w:lvlText w:val="%6."/>
      <w:lvlJc w:val="right"/>
      <w:pPr>
        <w:ind w:left="3676" w:hanging="180"/>
      </w:pPr>
    </w:lvl>
    <w:lvl w:ilvl="6" w:tplc="040C000F" w:tentative="1">
      <w:start w:val="1"/>
      <w:numFmt w:val="decimal"/>
      <w:lvlText w:val="%7."/>
      <w:lvlJc w:val="left"/>
      <w:pPr>
        <w:ind w:left="4396" w:hanging="360"/>
      </w:pPr>
    </w:lvl>
    <w:lvl w:ilvl="7" w:tplc="040C0019" w:tentative="1">
      <w:start w:val="1"/>
      <w:numFmt w:val="lowerLetter"/>
      <w:lvlText w:val="%8."/>
      <w:lvlJc w:val="left"/>
      <w:pPr>
        <w:ind w:left="5116" w:hanging="360"/>
      </w:pPr>
    </w:lvl>
    <w:lvl w:ilvl="8" w:tplc="040C001B" w:tentative="1">
      <w:start w:val="1"/>
      <w:numFmt w:val="lowerRoman"/>
      <w:lvlText w:val="%9."/>
      <w:lvlJc w:val="right"/>
      <w:pPr>
        <w:ind w:left="5836"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1BA"/>
    <w:rsid w:val="00064849"/>
    <w:rsid w:val="0008666D"/>
    <w:rsid w:val="000A7F08"/>
    <w:rsid w:val="000E11BA"/>
    <w:rsid w:val="000E184F"/>
    <w:rsid w:val="001B58A1"/>
    <w:rsid w:val="00202760"/>
    <w:rsid w:val="002A4674"/>
    <w:rsid w:val="002F5644"/>
    <w:rsid w:val="00336370"/>
    <w:rsid w:val="004815EA"/>
    <w:rsid w:val="00517B57"/>
    <w:rsid w:val="00545D3E"/>
    <w:rsid w:val="00561819"/>
    <w:rsid w:val="00592E01"/>
    <w:rsid w:val="005F2F5C"/>
    <w:rsid w:val="005F662E"/>
    <w:rsid w:val="00606808"/>
    <w:rsid w:val="00693564"/>
    <w:rsid w:val="006B72E7"/>
    <w:rsid w:val="00761E4A"/>
    <w:rsid w:val="007B5585"/>
    <w:rsid w:val="007F378E"/>
    <w:rsid w:val="00804CA7"/>
    <w:rsid w:val="00842F91"/>
    <w:rsid w:val="00926406"/>
    <w:rsid w:val="00926C46"/>
    <w:rsid w:val="009907D2"/>
    <w:rsid w:val="00990A9F"/>
    <w:rsid w:val="00A35FB3"/>
    <w:rsid w:val="00A66035"/>
    <w:rsid w:val="00A7342D"/>
    <w:rsid w:val="00D217A3"/>
    <w:rsid w:val="00D9416A"/>
    <w:rsid w:val="00D967F3"/>
    <w:rsid w:val="00E72F67"/>
    <w:rsid w:val="00F8082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22CCED-5BE7-48F7-860A-6820360BB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674"/>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0E11BA"/>
    <w:pPr>
      <w:spacing w:after="0" w:line="240" w:lineRule="auto"/>
      <w:jc w:val="both"/>
    </w:pPr>
    <w:rPr>
      <w:rFonts w:ascii="Times New Roman" w:hAnsi="Times New Roman"/>
      <w:sz w:val="24"/>
    </w:rPr>
  </w:style>
  <w:style w:type="paragraph" w:styleId="En-tte">
    <w:name w:val="header"/>
    <w:basedOn w:val="Normal"/>
    <w:link w:val="En-tteCar"/>
    <w:uiPriority w:val="99"/>
    <w:unhideWhenUsed/>
    <w:rsid w:val="000E11BA"/>
    <w:pPr>
      <w:tabs>
        <w:tab w:val="center" w:pos="4536"/>
        <w:tab w:val="right" w:pos="9072"/>
      </w:tabs>
    </w:pPr>
  </w:style>
  <w:style w:type="character" w:customStyle="1" w:styleId="En-tteCar">
    <w:name w:val="En-tête Car"/>
    <w:basedOn w:val="Policepardfaut"/>
    <w:link w:val="En-tte"/>
    <w:uiPriority w:val="99"/>
    <w:rsid w:val="000E11BA"/>
  </w:style>
  <w:style w:type="paragraph" w:styleId="Pieddepage">
    <w:name w:val="footer"/>
    <w:basedOn w:val="Normal"/>
    <w:link w:val="PieddepageCar"/>
    <w:uiPriority w:val="99"/>
    <w:unhideWhenUsed/>
    <w:rsid w:val="000E11BA"/>
    <w:pPr>
      <w:tabs>
        <w:tab w:val="center" w:pos="4536"/>
        <w:tab w:val="right" w:pos="9072"/>
      </w:tabs>
    </w:pPr>
  </w:style>
  <w:style w:type="character" w:customStyle="1" w:styleId="PieddepageCar">
    <w:name w:val="Pied de page Car"/>
    <w:basedOn w:val="Policepardfaut"/>
    <w:link w:val="Pieddepage"/>
    <w:uiPriority w:val="99"/>
    <w:rsid w:val="000E11BA"/>
  </w:style>
  <w:style w:type="table" w:styleId="Grilledutableau">
    <w:name w:val="Table Grid"/>
    <w:basedOn w:val="TableauNormal"/>
    <w:uiPriority w:val="39"/>
    <w:rsid w:val="000E11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17B57"/>
    <w:pPr>
      <w:ind w:left="720"/>
      <w:contextualSpacing/>
    </w:pPr>
  </w:style>
  <w:style w:type="character" w:styleId="Lienhypertexte">
    <w:name w:val="Hyperlink"/>
    <w:basedOn w:val="Policepardfaut"/>
    <w:uiPriority w:val="99"/>
    <w:unhideWhenUsed/>
    <w:rsid w:val="002A467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9941590">
      <w:bodyDiv w:val="1"/>
      <w:marLeft w:val="0"/>
      <w:marRight w:val="0"/>
      <w:marTop w:val="0"/>
      <w:marBottom w:val="0"/>
      <w:divBdr>
        <w:top w:val="none" w:sz="0" w:space="0" w:color="auto"/>
        <w:left w:val="none" w:sz="0" w:space="0" w:color="auto"/>
        <w:bottom w:val="none" w:sz="0" w:space="0" w:color="auto"/>
        <w:right w:val="none" w:sz="0" w:space="0" w:color="auto"/>
      </w:divBdr>
    </w:div>
    <w:div w:id="187992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496</Words>
  <Characters>2731</Characters>
  <Application>Microsoft Office Word</Application>
  <DocSecurity>0</DocSecurity>
  <Lines>22</Lines>
  <Paragraphs>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5</cp:revision>
  <dcterms:created xsi:type="dcterms:W3CDTF">2023-11-16T08:00:00Z</dcterms:created>
  <dcterms:modified xsi:type="dcterms:W3CDTF">2024-03-26T15:57:00Z</dcterms:modified>
</cp:coreProperties>
</file>