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923" w:type="dxa"/>
        <w:tblInd w:w="-572" w:type="dxa"/>
        <w:tblLook w:val="04A0" w:firstRow="1" w:lastRow="0" w:firstColumn="1" w:lastColumn="0" w:noHBand="0" w:noVBand="1"/>
      </w:tblPr>
      <w:tblGrid>
        <w:gridCol w:w="2977"/>
        <w:gridCol w:w="4536"/>
        <w:gridCol w:w="2410"/>
      </w:tblGrid>
      <w:tr w:rsidR="00FF2B20" w:rsidTr="00FF2B20">
        <w:trPr>
          <w:trHeight w:val="1550"/>
        </w:trPr>
        <w:tc>
          <w:tcPr>
            <w:tcW w:w="2977" w:type="dxa"/>
          </w:tcPr>
          <w:p w:rsidR="0097774E" w:rsidRDefault="00FF2B20" w:rsidP="0097774E">
            <w:pPr>
              <w:pStyle w:val="Sansinterligne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699EE8F" wp14:editId="2A619D0C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191135</wp:posOffset>
                  </wp:positionV>
                  <wp:extent cx="1455420" cy="776534"/>
                  <wp:effectExtent l="0" t="0" r="0" b="5080"/>
                  <wp:wrapTight wrapText="bothSides">
                    <wp:wrapPolygon edited="0">
                      <wp:start x="0" y="0"/>
                      <wp:lineTo x="0" y="21211"/>
                      <wp:lineTo x="21204" y="21211"/>
                      <wp:lineTo x="21204" y="0"/>
                      <wp:lineTo x="0" y="0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776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7774E" w:rsidRDefault="0097774E" w:rsidP="0097774E">
            <w:pPr>
              <w:pStyle w:val="Sansinterligne"/>
              <w:jc w:val="center"/>
            </w:pPr>
          </w:p>
        </w:tc>
        <w:tc>
          <w:tcPr>
            <w:tcW w:w="4536" w:type="dxa"/>
          </w:tcPr>
          <w:p w:rsidR="0097774E" w:rsidRDefault="0097774E" w:rsidP="0097774E">
            <w:pPr>
              <w:pStyle w:val="Sansinterligne"/>
              <w:rPr>
                <w:b/>
                <w:sz w:val="28"/>
              </w:rPr>
            </w:pPr>
          </w:p>
          <w:p w:rsidR="0097774E" w:rsidRPr="000F7001" w:rsidRDefault="0097774E" w:rsidP="00FF2B20">
            <w:pPr>
              <w:pStyle w:val="Sansinterligne"/>
              <w:jc w:val="center"/>
              <w:rPr>
                <w:b/>
                <w:sz w:val="28"/>
              </w:rPr>
            </w:pPr>
            <w:r w:rsidRPr="000F7001">
              <w:rPr>
                <w:b/>
                <w:sz w:val="28"/>
              </w:rPr>
              <w:t>MODELE DE LIBELLE DE MISSION</w:t>
            </w:r>
          </w:p>
          <w:p w:rsidR="0097774E" w:rsidRDefault="0097774E" w:rsidP="00FF2B20">
            <w:pPr>
              <w:pStyle w:val="Sansinterligne"/>
              <w:jc w:val="center"/>
            </w:pPr>
          </w:p>
          <w:p w:rsidR="0097774E" w:rsidRPr="0097774E" w:rsidRDefault="0097774E" w:rsidP="00FF2B20">
            <w:pPr>
              <w:pStyle w:val="Sansinterligne"/>
              <w:jc w:val="center"/>
              <w:rPr>
                <w:b/>
              </w:rPr>
            </w:pPr>
            <w:r w:rsidRPr="0097774E">
              <w:rPr>
                <w:b/>
                <w:sz w:val="28"/>
              </w:rPr>
              <w:t>MODELISATION 3D</w:t>
            </w:r>
          </w:p>
        </w:tc>
        <w:tc>
          <w:tcPr>
            <w:tcW w:w="2410" w:type="dxa"/>
          </w:tcPr>
          <w:p w:rsidR="0097774E" w:rsidRDefault="0097774E" w:rsidP="0097774E">
            <w:pPr>
              <w:pStyle w:val="Sansinterligne"/>
            </w:pPr>
          </w:p>
        </w:tc>
      </w:tr>
    </w:tbl>
    <w:p w:rsidR="0097774E" w:rsidRDefault="0097774E" w:rsidP="0097774E">
      <w:pPr>
        <w:pStyle w:val="Sansinterligne"/>
        <w:rPr>
          <w:i/>
        </w:rPr>
      </w:pPr>
    </w:p>
    <w:p w:rsidR="00CD779B" w:rsidRDefault="00CD779B" w:rsidP="0097774E">
      <w:pPr>
        <w:pStyle w:val="Sansinterligne"/>
      </w:pPr>
    </w:p>
    <w:p w:rsidR="0097774E" w:rsidRDefault="0097774E" w:rsidP="0097774E">
      <w:pPr>
        <w:pStyle w:val="Sansinterligne"/>
      </w:pPr>
    </w:p>
    <w:p w:rsidR="00E70351" w:rsidRPr="00C0504D" w:rsidRDefault="00E70351" w:rsidP="00E70351">
      <w:pPr>
        <w:pStyle w:val="Sansinterligne"/>
        <w:ind w:left="-284"/>
        <w:rPr>
          <w:b/>
        </w:rPr>
      </w:pPr>
      <w:r w:rsidRPr="00C0504D">
        <w:rPr>
          <w:b/>
        </w:rPr>
        <w:t>COMMETTONS</w:t>
      </w:r>
    </w:p>
    <w:p w:rsidR="00E70351" w:rsidRPr="004938F0" w:rsidRDefault="00E70351" w:rsidP="00E70351">
      <w:pPr>
        <w:pStyle w:val="Sansinterligne"/>
        <w:ind w:left="-284"/>
      </w:pPr>
    </w:p>
    <w:p w:rsidR="00E70351" w:rsidRDefault="00E70351" w:rsidP="00E70351">
      <w:pPr>
        <w:pStyle w:val="Sansinterligne"/>
        <w:ind w:left="-284"/>
      </w:pPr>
      <w:bookmarkStart w:id="0" w:name="_GoBack"/>
      <w:bookmarkEnd w:id="0"/>
      <w:r>
        <w:t xml:space="preserve">Monsieur QUINQUIS Manuel demeurant : </w:t>
      </w:r>
      <w:r w:rsidRPr="004938F0">
        <w:t>1 A avenue des Lions CS 40193 44802 SAINT HERBLAIN Cedex FRANCE</w:t>
      </w:r>
      <w:r>
        <w:t xml:space="preserve">, expert inscrit sur la liste </w:t>
      </w:r>
      <w:r w:rsidRPr="004938F0">
        <w:t xml:space="preserve">nationale </w:t>
      </w:r>
      <w:r>
        <w:t>en criminalistique, scène de crime et près la Cour d’Appel de Rennes en morphoanalyse des traces de sang, serment préalablement prêté ;</w:t>
      </w:r>
    </w:p>
    <w:p w:rsidR="00E70351" w:rsidRDefault="00E70351" w:rsidP="00E70351">
      <w:pPr>
        <w:pStyle w:val="Sansinterligne"/>
        <w:ind w:left="-284"/>
      </w:pPr>
      <w:r>
        <w:t>aux fins de procéder aux opérations ci-après indiquées</w:t>
      </w:r>
    </w:p>
    <w:p w:rsidR="00F75CC0" w:rsidRDefault="00F75CC0" w:rsidP="00F75CC0">
      <w:pPr>
        <w:pStyle w:val="Paragraphedeliste"/>
      </w:pPr>
    </w:p>
    <w:p w:rsidR="00E70351" w:rsidRDefault="00E70351" w:rsidP="00F75CC0">
      <w:pPr>
        <w:pStyle w:val="Paragraphedeliste"/>
      </w:pPr>
    </w:p>
    <w:p w:rsidR="007E2439" w:rsidRPr="00CA0178" w:rsidRDefault="007E2439" w:rsidP="007E2439">
      <w:pPr>
        <w:pStyle w:val="Sansinterligne"/>
        <w:jc w:val="center"/>
        <w:rPr>
          <w:b/>
        </w:rPr>
      </w:pPr>
      <w:r w:rsidRPr="00CA0178">
        <w:rPr>
          <w:b/>
        </w:rPr>
        <w:t>MISSION</w:t>
      </w:r>
      <w:r>
        <w:rPr>
          <w:b/>
        </w:rPr>
        <w:t> : réalisation d’une modélisation 3D</w:t>
      </w:r>
    </w:p>
    <w:p w:rsidR="00E70351" w:rsidRDefault="00E70351" w:rsidP="007E2439">
      <w:pPr>
        <w:pStyle w:val="Sansinterligne"/>
      </w:pPr>
    </w:p>
    <w:p w:rsidR="00E70351" w:rsidRDefault="00E70351" w:rsidP="00E70351">
      <w:pPr>
        <w:spacing w:line="302" w:lineRule="exact"/>
        <w:ind w:left="-284" w:right="144"/>
        <w:jc w:val="both"/>
        <w:textAlignment w:val="baseline"/>
        <w:rPr>
          <w:rFonts w:eastAsia="Times New Roman"/>
          <w:color w:val="000000"/>
          <w:spacing w:val="3"/>
          <w:sz w:val="24"/>
          <w:szCs w:val="24"/>
          <w:lang w:val="fr-FR"/>
        </w:rPr>
      </w:pPr>
      <w:r w:rsidRPr="00F713F1">
        <w:rPr>
          <w:rFonts w:eastAsia="Times New Roman"/>
          <w:color w:val="000000"/>
          <w:spacing w:val="3"/>
          <w:sz w:val="24"/>
          <w:szCs w:val="24"/>
          <w:lang w:val="fr-FR"/>
        </w:rPr>
        <w:t xml:space="preserve">Après avoir pris connaissance du dossier, </w:t>
      </w:r>
      <w:r w:rsidRPr="00F713F1">
        <w:rPr>
          <w:rFonts w:eastAsia="Times New Roman"/>
          <w:color w:val="0070C0"/>
          <w:spacing w:val="3"/>
          <w:sz w:val="24"/>
          <w:szCs w:val="24"/>
          <w:lang w:val="fr-FR"/>
        </w:rPr>
        <w:t xml:space="preserve">transmission possible par PLEX à </w:t>
      </w:r>
      <w:hyperlink r:id="rId8" w:history="1">
        <w:r w:rsidRPr="00F713F1">
          <w:rPr>
            <w:rStyle w:val="Lienhypertexte"/>
            <w:rFonts w:eastAsia="Times New Roman"/>
            <w:color w:val="0070C0"/>
            <w:spacing w:val="3"/>
            <w:sz w:val="24"/>
            <w:szCs w:val="24"/>
            <w:lang w:val="fr-FR"/>
          </w:rPr>
          <w:t>expertise@igna.fr</w:t>
        </w:r>
      </w:hyperlink>
      <w:r w:rsidRPr="00F713F1">
        <w:rPr>
          <w:rFonts w:eastAsia="Times New Roman"/>
          <w:color w:val="000000"/>
          <w:spacing w:val="3"/>
          <w:sz w:val="24"/>
          <w:szCs w:val="24"/>
          <w:lang w:val="fr-FR"/>
        </w:rPr>
        <w:t>, des photographies tirées des albums photographiques (archives numériques sur cd-rom), des constatations médico-légales (Autopsie cote ..., co</w:t>
      </w:r>
      <w:r>
        <w:rPr>
          <w:rFonts w:eastAsia="Times New Roman"/>
          <w:color w:val="000000"/>
          <w:spacing w:val="3"/>
          <w:sz w:val="24"/>
          <w:szCs w:val="24"/>
          <w:lang w:val="fr-FR"/>
        </w:rPr>
        <w:t>nstatations médicales sur le MEC</w:t>
      </w:r>
      <w:r w:rsidRPr="00F713F1">
        <w:rPr>
          <w:rFonts w:eastAsia="Times New Roman"/>
          <w:color w:val="000000"/>
          <w:spacing w:val="3"/>
          <w:sz w:val="24"/>
          <w:szCs w:val="24"/>
          <w:lang w:val="fr-FR"/>
        </w:rPr>
        <w:t xml:space="preserve"> cote ...), du PV des constatations initiales et vous être entouré de tous renseignements utiles, je vous prie de bien vouloir :</w:t>
      </w:r>
    </w:p>
    <w:p w:rsidR="00E70351" w:rsidRDefault="00E70351" w:rsidP="007E2439">
      <w:pPr>
        <w:pStyle w:val="Sansinterligne"/>
      </w:pPr>
    </w:p>
    <w:p w:rsidR="007E2439" w:rsidRDefault="007E2439" w:rsidP="00E70351">
      <w:pPr>
        <w:pStyle w:val="Sansinterligne"/>
        <w:numPr>
          <w:ilvl w:val="0"/>
          <w:numId w:val="2"/>
        </w:numPr>
        <w:ind w:left="142" w:hanging="426"/>
      </w:pPr>
      <w:r>
        <w:t>Vous rendre sur les lieux… (des faits) placé sous scellé au (adresse), constater l’intégrité de ce scellé avant de le briser en présence d’un enquêteur… Reconstituer le scellé à l’issue de la mission.</w:t>
      </w:r>
    </w:p>
    <w:p w:rsidR="007E2439" w:rsidRDefault="007E2439" w:rsidP="007E2439">
      <w:pPr>
        <w:pStyle w:val="Sansinterligne"/>
      </w:pPr>
    </w:p>
    <w:p w:rsidR="007E2439" w:rsidRDefault="007E2439" w:rsidP="00E70351">
      <w:pPr>
        <w:pStyle w:val="Sansinterligne"/>
        <w:numPr>
          <w:ilvl w:val="0"/>
          <w:numId w:val="2"/>
        </w:numPr>
        <w:ind w:left="142" w:hanging="426"/>
      </w:pPr>
      <w:r>
        <w:t>Procéder à une modélisation tridimensionnelle du lieu.</w:t>
      </w:r>
    </w:p>
    <w:p w:rsidR="007E2439" w:rsidRDefault="007E2439" w:rsidP="007E2439">
      <w:pPr>
        <w:pStyle w:val="Sansinterligne"/>
      </w:pPr>
    </w:p>
    <w:p w:rsidR="00E70351" w:rsidRDefault="007E2439" w:rsidP="00E70351">
      <w:pPr>
        <w:pStyle w:val="Sansinterligne"/>
        <w:numPr>
          <w:ilvl w:val="0"/>
          <w:numId w:val="2"/>
        </w:numPr>
        <w:ind w:left="142" w:hanging="426"/>
      </w:pPr>
      <w:r>
        <w:t>Incrémenter, dans la modélisation finale, toutes les photos des constatations, les empreintes génétiques, les empreintes papillaires et les sites de morphoanalyse de traces de sang utiles à la manifestation de la vérité en collaboration avec l’expert de chaque discipline.</w:t>
      </w:r>
    </w:p>
    <w:p w:rsidR="00E70351" w:rsidRDefault="00E70351" w:rsidP="00E70351">
      <w:pPr>
        <w:pStyle w:val="Sansinterligne"/>
        <w:rPr>
          <w:rFonts w:asciiTheme="minorHAnsi" w:hAnsiTheme="minorHAnsi"/>
          <w:sz w:val="22"/>
        </w:rPr>
      </w:pPr>
    </w:p>
    <w:p w:rsidR="00E70351" w:rsidRDefault="00E70351" w:rsidP="00E70351">
      <w:pPr>
        <w:pStyle w:val="Sansinterligne"/>
      </w:pPr>
    </w:p>
    <w:p w:rsidR="00E70351" w:rsidRDefault="00E70351" w:rsidP="00554622">
      <w:pPr>
        <w:pStyle w:val="Sansinterligne"/>
        <w:ind w:left="-284"/>
      </w:pPr>
      <w:r>
        <w:t>D’une manière générale, faire toutes observations utiles à la manifestation de la vérité et consigner vos observations dans un support visuel de synthèse criminalistique.</w:t>
      </w:r>
    </w:p>
    <w:p w:rsidR="00554622" w:rsidRDefault="00554622" w:rsidP="00E70351">
      <w:pPr>
        <w:pStyle w:val="Sansinterligne"/>
      </w:pPr>
    </w:p>
    <w:p w:rsidR="00554622" w:rsidRPr="00857C64" w:rsidRDefault="00554622" w:rsidP="00554622">
      <w:pPr>
        <w:pStyle w:val="Sansinterligne"/>
        <w:ind w:left="-284"/>
      </w:pPr>
      <w:r>
        <w:t>Art R107 du code de procédure pénale : lorsque le montant prévu des honoraires dépasse les 460 euros, l’expert désigné doit, avant de commencer ses travaux, en informer la juridiction qui l’a commis.</w:t>
      </w:r>
    </w:p>
    <w:p w:rsidR="00554622" w:rsidRDefault="00554622" w:rsidP="00E70351">
      <w:pPr>
        <w:pStyle w:val="Sansinterligne"/>
      </w:pPr>
    </w:p>
    <w:p w:rsidR="00E70351" w:rsidRDefault="00E70351" w:rsidP="00E70351">
      <w:pPr>
        <w:pStyle w:val="Sansinterligne"/>
      </w:pPr>
    </w:p>
    <w:p w:rsidR="007E2439" w:rsidRDefault="00E70351" w:rsidP="00E70351">
      <w:pPr>
        <w:pStyle w:val="Sansinterligne"/>
        <w:jc w:val="center"/>
      </w:pPr>
      <w:r>
        <w:t>Ou</w:t>
      </w:r>
    </w:p>
    <w:p w:rsidR="00593C81" w:rsidRDefault="00593C81" w:rsidP="00E70351">
      <w:pPr>
        <w:pStyle w:val="Sansinterligne"/>
        <w:jc w:val="center"/>
      </w:pPr>
    </w:p>
    <w:p w:rsidR="007E2439" w:rsidRDefault="007E2439" w:rsidP="007E2439">
      <w:pPr>
        <w:pStyle w:val="Sansinterligne"/>
        <w:jc w:val="center"/>
        <w:rPr>
          <w:b/>
        </w:rPr>
      </w:pPr>
      <w:r w:rsidRPr="00F75CC0">
        <w:rPr>
          <w:b/>
        </w:rPr>
        <w:lastRenderedPageBreak/>
        <w:t xml:space="preserve">MISSION : représentation graphique de la localisation et de l’identification des différents profils génétiques sur une modélisation réalisée par les services enquêteurs </w:t>
      </w:r>
      <w:r>
        <w:rPr>
          <w:b/>
        </w:rPr>
        <w:t>(</w:t>
      </w:r>
      <w:r w:rsidRPr="00F75CC0">
        <w:rPr>
          <w:b/>
        </w:rPr>
        <w:t>ou par nous-même</w:t>
      </w:r>
      <w:r>
        <w:rPr>
          <w:b/>
        </w:rPr>
        <w:t>)</w:t>
      </w:r>
    </w:p>
    <w:p w:rsidR="007E2439" w:rsidRDefault="007E2439" w:rsidP="007E2439">
      <w:pPr>
        <w:pStyle w:val="Sansinterligne"/>
      </w:pPr>
    </w:p>
    <w:p w:rsidR="007E2439" w:rsidRPr="00E70351" w:rsidRDefault="00E70351" w:rsidP="00E70351">
      <w:pPr>
        <w:spacing w:line="302" w:lineRule="exact"/>
        <w:ind w:left="-284" w:right="144"/>
        <w:jc w:val="both"/>
        <w:textAlignment w:val="baseline"/>
        <w:rPr>
          <w:rFonts w:eastAsia="Times New Roman"/>
          <w:color w:val="000000"/>
          <w:spacing w:val="3"/>
          <w:sz w:val="24"/>
          <w:szCs w:val="24"/>
          <w:lang w:val="fr-FR"/>
        </w:rPr>
      </w:pPr>
      <w:r w:rsidRPr="00F713F1">
        <w:rPr>
          <w:rFonts w:eastAsia="Times New Roman"/>
          <w:color w:val="000000"/>
          <w:spacing w:val="3"/>
          <w:sz w:val="24"/>
          <w:szCs w:val="24"/>
          <w:lang w:val="fr-FR"/>
        </w:rPr>
        <w:t xml:space="preserve">Après avoir pris connaissance du dossier, </w:t>
      </w:r>
      <w:r w:rsidRPr="00F713F1">
        <w:rPr>
          <w:rFonts w:eastAsia="Times New Roman"/>
          <w:color w:val="0070C0"/>
          <w:spacing w:val="3"/>
          <w:sz w:val="24"/>
          <w:szCs w:val="24"/>
          <w:lang w:val="fr-FR"/>
        </w:rPr>
        <w:t xml:space="preserve">transmission possible par PLEX à </w:t>
      </w:r>
      <w:hyperlink r:id="rId9" w:history="1">
        <w:r w:rsidRPr="00F713F1">
          <w:rPr>
            <w:rStyle w:val="Lienhypertexte"/>
            <w:rFonts w:eastAsia="Times New Roman"/>
            <w:color w:val="0070C0"/>
            <w:spacing w:val="3"/>
            <w:sz w:val="24"/>
            <w:szCs w:val="24"/>
            <w:lang w:val="fr-FR"/>
          </w:rPr>
          <w:t>expertise@igna.fr</w:t>
        </w:r>
      </w:hyperlink>
      <w:r w:rsidRPr="00F713F1">
        <w:rPr>
          <w:rFonts w:eastAsia="Times New Roman"/>
          <w:color w:val="000000"/>
          <w:spacing w:val="3"/>
          <w:sz w:val="24"/>
          <w:szCs w:val="24"/>
          <w:lang w:val="fr-FR"/>
        </w:rPr>
        <w:t>, des photographies tirées des albums photographiques (archives numériques sur cd-rom), des constatations médico-légales (Autopsie cote ..., co</w:t>
      </w:r>
      <w:r>
        <w:rPr>
          <w:rFonts w:eastAsia="Times New Roman"/>
          <w:color w:val="000000"/>
          <w:spacing w:val="3"/>
          <w:sz w:val="24"/>
          <w:szCs w:val="24"/>
          <w:lang w:val="fr-FR"/>
        </w:rPr>
        <w:t>nstatations médicales sur le MEC</w:t>
      </w:r>
      <w:r w:rsidRPr="00F713F1">
        <w:rPr>
          <w:rFonts w:eastAsia="Times New Roman"/>
          <w:color w:val="000000"/>
          <w:spacing w:val="3"/>
          <w:sz w:val="24"/>
          <w:szCs w:val="24"/>
          <w:lang w:val="fr-FR"/>
        </w:rPr>
        <w:t xml:space="preserve"> cote ...), du PV des </w:t>
      </w:r>
      <w:r w:rsidRPr="00E70351">
        <w:rPr>
          <w:rFonts w:eastAsia="Times New Roman"/>
          <w:color w:val="000000"/>
          <w:spacing w:val="3"/>
          <w:sz w:val="24"/>
          <w:szCs w:val="24"/>
          <w:lang w:val="fr-FR"/>
        </w:rPr>
        <w:t xml:space="preserve">constatations initiales et vous être entouré de tous renseignements utiles, je vous prie de bien </w:t>
      </w:r>
      <w:r w:rsidR="007E2439" w:rsidRPr="00E70351">
        <w:rPr>
          <w:sz w:val="24"/>
          <w:szCs w:val="24"/>
        </w:rPr>
        <w:t>vouloir prendre connaissance du fichier de visite virtuelle de (l’appartement/maison ou autre</w:t>
      </w:r>
      <w:r>
        <w:rPr>
          <w:sz w:val="24"/>
          <w:szCs w:val="24"/>
        </w:rPr>
        <w:t xml:space="preserve"> + adresse + réalisé par…</w:t>
      </w:r>
      <w:r w:rsidR="007E2439" w:rsidRPr="00E70351">
        <w:rPr>
          <w:sz w:val="24"/>
          <w:szCs w:val="24"/>
        </w:rPr>
        <w:t>) dont une copie vous a été join</w:t>
      </w:r>
      <w:r>
        <w:rPr>
          <w:sz w:val="24"/>
          <w:szCs w:val="24"/>
        </w:rPr>
        <w:t>te puis</w:t>
      </w:r>
      <w:r w:rsidR="007E2439" w:rsidRPr="00E70351">
        <w:rPr>
          <w:sz w:val="24"/>
          <w:szCs w:val="24"/>
        </w:rPr>
        <w:t> :</w:t>
      </w:r>
    </w:p>
    <w:p w:rsidR="007E2439" w:rsidRDefault="007E2439" w:rsidP="007E2439">
      <w:pPr>
        <w:pStyle w:val="Sansinterligne"/>
      </w:pPr>
    </w:p>
    <w:p w:rsidR="007E2439" w:rsidRPr="00B4419F" w:rsidRDefault="007E2439" w:rsidP="00554622">
      <w:pPr>
        <w:pStyle w:val="Sansinterligne"/>
        <w:numPr>
          <w:ilvl w:val="0"/>
          <w:numId w:val="3"/>
        </w:numPr>
        <w:ind w:left="284" w:hanging="568"/>
      </w:pPr>
      <w:r>
        <w:t>Réaliser une représentation graphique de la localisation et de l’identification des différents profils génétiques à partir de ce fichier.</w:t>
      </w:r>
    </w:p>
    <w:p w:rsidR="007E2439" w:rsidRDefault="007E2439" w:rsidP="007E2439">
      <w:pPr>
        <w:pStyle w:val="Sansinterligne"/>
      </w:pPr>
    </w:p>
    <w:p w:rsidR="007E2439" w:rsidRDefault="007E2439" w:rsidP="00554622">
      <w:pPr>
        <w:pStyle w:val="Sansinterligne"/>
        <w:numPr>
          <w:ilvl w:val="0"/>
          <w:numId w:val="3"/>
        </w:numPr>
        <w:ind w:left="284" w:hanging="568"/>
      </w:pPr>
      <w:r>
        <w:t>Incrémenter lesdits ADN et les zones de prélèvements sur la modélisation 3D en collaboration avec l’expert qui a réalisé l’expertise génétique.</w:t>
      </w:r>
    </w:p>
    <w:p w:rsidR="007E2439" w:rsidRDefault="007E2439" w:rsidP="007E2439">
      <w:pPr>
        <w:pStyle w:val="Sansinterligne"/>
        <w:ind w:left="360"/>
      </w:pPr>
    </w:p>
    <w:p w:rsidR="007E2439" w:rsidRDefault="007E2439" w:rsidP="007E2439">
      <w:pPr>
        <w:pStyle w:val="Sansinterligne"/>
      </w:pPr>
    </w:p>
    <w:p w:rsidR="007E2439" w:rsidRDefault="007E2439" w:rsidP="00554622">
      <w:pPr>
        <w:pStyle w:val="Sansinterligne"/>
        <w:ind w:left="-284"/>
      </w:pPr>
      <w:r>
        <w:t>D’une manière générale, faire toutes observations utiles à la manifestation de la vérité et consigner vos observations dans un support visuel de synthèse criminalistique.</w:t>
      </w:r>
    </w:p>
    <w:p w:rsidR="00554622" w:rsidRDefault="00554622" w:rsidP="007E2439">
      <w:pPr>
        <w:pStyle w:val="Sansinterligne"/>
      </w:pPr>
    </w:p>
    <w:p w:rsidR="00554622" w:rsidRPr="00857C64" w:rsidRDefault="00554622" w:rsidP="00554622">
      <w:pPr>
        <w:pStyle w:val="Sansinterligne"/>
        <w:ind w:left="-284"/>
      </w:pPr>
      <w:r>
        <w:t>Art R107 du code de procédure pénale : lorsque le montant prévu des honoraires dépasse les 460 euros, l’expert désigné doit, avant de commencer ses travaux, en informer la juridiction qui l’a commis.</w:t>
      </w:r>
    </w:p>
    <w:p w:rsidR="00554622" w:rsidRDefault="00554622" w:rsidP="007E2439">
      <w:pPr>
        <w:pStyle w:val="Sansinterligne"/>
      </w:pPr>
    </w:p>
    <w:p w:rsidR="00937573" w:rsidRDefault="00937573" w:rsidP="00937573">
      <w:pPr>
        <w:pStyle w:val="Sansinterligne"/>
      </w:pPr>
    </w:p>
    <w:sectPr w:rsidR="0093757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E2" w:rsidRDefault="004745E2" w:rsidP="0097774E">
      <w:r>
        <w:separator/>
      </w:r>
    </w:p>
  </w:endnote>
  <w:endnote w:type="continuationSeparator" w:id="0">
    <w:p w:rsidR="004745E2" w:rsidRDefault="004745E2" w:rsidP="0097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527494"/>
      <w:docPartObj>
        <w:docPartGallery w:val="Page Numbers (Bottom of Page)"/>
        <w:docPartUnique/>
      </w:docPartObj>
    </w:sdtPr>
    <w:sdtEndPr/>
    <w:sdtContent>
      <w:p w:rsidR="0097774E" w:rsidRDefault="0097774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B20">
          <w:rPr>
            <w:noProof/>
          </w:rPr>
          <w:t>2</w:t>
        </w:r>
        <w:r>
          <w:fldChar w:fldCharType="end"/>
        </w:r>
      </w:p>
    </w:sdtContent>
  </w:sdt>
  <w:p w:rsidR="0097774E" w:rsidRDefault="009777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E2" w:rsidRDefault="004745E2" w:rsidP="0097774E">
      <w:r>
        <w:separator/>
      </w:r>
    </w:p>
  </w:footnote>
  <w:footnote w:type="continuationSeparator" w:id="0">
    <w:p w:rsidR="004745E2" w:rsidRDefault="004745E2" w:rsidP="00977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B05"/>
    <w:multiLevelType w:val="hybridMultilevel"/>
    <w:tmpl w:val="0F9E96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1604"/>
    <w:multiLevelType w:val="hybridMultilevel"/>
    <w:tmpl w:val="9894EB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C22BF"/>
    <w:multiLevelType w:val="hybridMultilevel"/>
    <w:tmpl w:val="2BCE067A"/>
    <w:lvl w:ilvl="0" w:tplc="18FA7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4E"/>
    <w:rsid w:val="00026378"/>
    <w:rsid w:val="00095D0D"/>
    <w:rsid w:val="001079B6"/>
    <w:rsid w:val="002104F3"/>
    <w:rsid w:val="003658FA"/>
    <w:rsid w:val="00411D4D"/>
    <w:rsid w:val="004745E2"/>
    <w:rsid w:val="005160EF"/>
    <w:rsid w:val="00554622"/>
    <w:rsid w:val="00593C81"/>
    <w:rsid w:val="0060251F"/>
    <w:rsid w:val="007E2439"/>
    <w:rsid w:val="00814DF0"/>
    <w:rsid w:val="00920BD9"/>
    <w:rsid w:val="00937573"/>
    <w:rsid w:val="00976E3D"/>
    <w:rsid w:val="0097774E"/>
    <w:rsid w:val="00A168E6"/>
    <w:rsid w:val="00A44AB6"/>
    <w:rsid w:val="00A86800"/>
    <w:rsid w:val="00AB578F"/>
    <w:rsid w:val="00B4419F"/>
    <w:rsid w:val="00B565E2"/>
    <w:rsid w:val="00B871EE"/>
    <w:rsid w:val="00CA0178"/>
    <w:rsid w:val="00CD779B"/>
    <w:rsid w:val="00D90CB9"/>
    <w:rsid w:val="00E70351"/>
    <w:rsid w:val="00EF79F1"/>
    <w:rsid w:val="00F75CC0"/>
    <w:rsid w:val="00FF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3297"/>
  <w15:chartTrackingRefBased/>
  <w15:docId w15:val="{000168E8-BAF5-42B5-BA5B-49A20568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35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7774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En-tte">
    <w:name w:val="header"/>
    <w:basedOn w:val="Normal"/>
    <w:link w:val="En-tteCar"/>
    <w:uiPriority w:val="99"/>
    <w:unhideWhenUsed/>
    <w:rsid w:val="0097774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97774E"/>
  </w:style>
  <w:style w:type="paragraph" w:styleId="Pieddepage">
    <w:name w:val="footer"/>
    <w:basedOn w:val="Normal"/>
    <w:link w:val="PieddepageCar"/>
    <w:uiPriority w:val="99"/>
    <w:unhideWhenUsed/>
    <w:rsid w:val="0097774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97774E"/>
  </w:style>
  <w:style w:type="table" w:styleId="Grilledutableau">
    <w:name w:val="Table Grid"/>
    <w:basedOn w:val="TableauNormal"/>
    <w:uiPriority w:val="39"/>
    <w:rsid w:val="0097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01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FR"/>
    </w:rPr>
  </w:style>
  <w:style w:type="character" w:styleId="Lienhypertexte">
    <w:name w:val="Hyperlink"/>
    <w:basedOn w:val="Policepardfaut"/>
    <w:uiPriority w:val="99"/>
    <w:unhideWhenUsed/>
    <w:rsid w:val="00E703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rtise@igna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xpertise@ign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496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CERNIASKI</dc:creator>
  <cp:keywords/>
  <dc:description/>
  <cp:lastModifiedBy>Elisa CERNIASKI</cp:lastModifiedBy>
  <cp:revision>8</cp:revision>
  <dcterms:created xsi:type="dcterms:W3CDTF">2023-11-03T14:21:00Z</dcterms:created>
  <dcterms:modified xsi:type="dcterms:W3CDTF">2024-03-26T15:54:00Z</dcterms:modified>
</cp:coreProperties>
</file>